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AD" w:rsidRPr="001B24AD" w:rsidRDefault="001B24AD" w:rsidP="001B24AD">
      <w:pPr>
        <w:autoSpaceDE w:val="0"/>
        <w:autoSpaceDN w:val="0"/>
        <w:adjustRightInd w:val="0"/>
        <w:spacing w:after="0" w:line="240" w:lineRule="auto"/>
        <w:jc w:val="center"/>
        <w:rPr>
          <w:rFonts w:ascii="AvantGarde-Demi" w:hAnsi="AvantGarde-Demi" w:cs="AvantGarde-Demi"/>
          <w:b/>
          <w:bCs/>
          <w:sz w:val="40"/>
          <w:szCs w:val="40"/>
        </w:rPr>
      </w:pPr>
      <w:r w:rsidRPr="001B24AD">
        <w:rPr>
          <w:rFonts w:ascii="AvantGarde-Book" w:hAnsi="AvantGarde-Book" w:cs="AvantGarde-Book"/>
          <w:b/>
          <w:sz w:val="40"/>
          <w:szCs w:val="40"/>
        </w:rPr>
        <w:t>Y</w:t>
      </w:r>
      <w:r>
        <w:rPr>
          <w:rFonts w:ascii="AvantGarde-Book" w:hAnsi="AvantGarde-Book" w:cs="AvantGarde-Book"/>
          <w:b/>
          <w:sz w:val="40"/>
          <w:szCs w:val="40"/>
        </w:rPr>
        <w:t>ea</w:t>
      </w:r>
      <w:r w:rsidR="00621681">
        <w:rPr>
          <w:rFonts w:ascii="AvantGarde-Book" w:hAnsi="AvantGarde-Book" w:cs="AvantGarde-Book"/>
          <w:b/>
          <w:sz w:val="40"/>
          <w:szCs w:val="40"/>
        </w:rPr>
        <w:t>r 5</w:t>
      </w:r>
      <w:r>
        <w:rPr>
          <w:rFonts w:ascii="AvantGarde-Book" w:hAnsi="AvantGarde-Book" w:cs="AvantGarde-Book"/>
          <w:b/>
          <w:sz w:val="30"/>
          <w:szCs w:val="28"/>
        </w:rPr>
        <w:t xml:space="preserve"> </w:t>
      </w:r>
      <w:r w:rsidRPr="001B24AD">
        <w:rPr>
          <w:rFonts w:ascii="AvantGarde-Book" w:hAnsi="AvantGarde-Book" w:cs="AvantGarde-Book"/>
          <w:sz w:val="40"/>
          <w:szCs w:val="40"/>
        </w:rPr>
        <w:t xml:space="preserve">Hard and Soft </w:t>
      </w:r>
      <w:r w:rsidRPr="001B24AD">
        <w:rPr>
          <w:rFonts w:ascii="AvantGarde-Demi" w:hAnsi="AvantGarde-Demi" w:cs="AvantGarde-Demi"/>
          <w:b/>
          <w:bCs/>
          <w:sz w:val="40"/>
          <w:szCs w:val="40"/>
        </w:rPr>
        <w:t xml:space="preserve">c </w:t>
      </w:r>
      <w:r w:rsidRPr="001B24AD">
        <w:rPr>
          <w:rFonts w:ascii="AvantGarde-Book" w:hAnsi="AvantGarde-Book" w:cs="AvantGarde-Book"/>
          <w:sz w:val="40"/>
          <w:szCs w:val="40"/>
        </w:rPr>
        <w:t xml:space="preserve">and </w:t>
      </w:r>
      <w:r w:rsidRPr="001B24AD">
        <w:rPr>
          <w:rFonts w:ascii="AvantGarde-Demi" w:hAnsi="AvantGarde-Demi" w:cs="AvantGarde-Demi"/>
          <w:b/>
          <w:bCs/>
          <w:sz w:val="40"/>
          <w:szCs w:val="40"/>
        </w:rPr>
        <w:t>g</w:t>
      </w:r>
    </w:p>
    <w:p w:rsidR="001B24AD" w:rsidRDefault="001B24AD" w:rsidP="001B24AD">
      <w:pPr>
        <w:autoSpaceDE w:val="0"/>
        <w:autoSpaceDN w:val="0"/>
        <w:adjustRightInd w:val="0"/>
        <w:spacing w:after="0" w:line="240" w:lineRule="auto"/>
        <w:rPr>
          <w:rFonts w:ascii="AvantGarde-Book" w:hAnsi="AvantGarde-Book" w:cs="AvantGarde-Book"/>
          <w:b/>
          <w:sz w:val="30"/>
          <w:szCs w:val="28"/>
        </w:rPr>
      </w:pPr>
    </w:p>
    <w:p w:rsidR="001B24AD" w:rsidRPr="00621681" w:rsidRDefault="001B24AD" w:rsidP="001B24AD">
      <w:pPr>
        <w:autoSpaceDE w:val="0"/>
        <w:autoSpaceDN w:val="0"/>
        <w:adjustRightInd w:val="0"/>
        <w:spacing w:after="0" w:line="240" w:lineRule="auto"/>
        <w:rPr>
          <w:rFonts w:ascii="AvantGarde-Book" w:hAnsi="AvantGarde-Book" w:cs="AvantGarde-Book"/>
          <w:b/>
          <w:sz w:val="28"/>
          <w:szCs w:val="28"/>
        </w:rPr>
      </w:pPr>
    </w:p>
    <w:p w:rsidR="00621681" w:rsidRPr="00621681" w:rsidRDefault="00621681" w:rsidP="00621681">
      <w:pPr>
        <w:autoSpaceDE w:val="0"/>
        <w:autoSpaceDN w:val="0"/>
        <w:adjustRightInd w:val="0"/>
        <w:spacing w:after="0" w:line="240" w:lineRule="auto"/>
        <w:rPr>
          <w:rFonts w:ascii="AvantGarde-Book" w:hAnsi="AvantGarde-Book" w:cs="AvantGarde-Book"/>
          <w:b/>
          <w:color w:val="000000"/>
          <w:sz w:val="28"/>
          <w:szCs w:val="28"/>
        </w:rPr>
      </w:pPr>
      <w:r w:rsidRPr="00621681">
        <w:rPr>
          <w:rFonts w:ascii="AvantGarde-Book" w:hAnsi="AvantGarde-Book" w:cs="AvantGarde-Book"/>
          <w:b/>
          <w:color w:val="000000"/>
          <w:sz w:val="28"/>
          <w:szCs w:val="28"/>
        </w:rPr>
        <w:t xml:space="preserve">Read the paragraphs below. Look for words with the hard and soft </w:t>
      </w:r>
      <w:r w:rsidRPr="00621681">
        <w:rPr>
          <w:rFonts w:ascii="AvantGarde-Demi" w:hAnsi="AvantGarde-Demi" w:cs="AvantGarde-Demi"/>
          <w:b/>
          <w:bCs/>
          <w:color w:val="000000"/>
          <w:sz w:val="28"/>
          <w:szCs w:val="28"/>
        </w:rPr>
        <w:t xml:space="preserve">c </w:t>
      </w:r>
      <w:r w:rsidRPr="00621681">
        <w:rPr>
          <w:rFonts w:ascii="AvantGarde-Book" w:hAnsi="AvantGarde-Book" w:cs="AvantGarde-Book"/>
          <w:b/>
          <w:color w:val="000000"/>
          <w:sz w:val="28"/>
          <w:szCs w:val="28"/>
        </w:rPr>
        <w:t xml:space="preserve">and </w:t>
      </w:r>
      <w:r w:rsidRPr="00621681">
        <w:rPr>
          <w:rFonts w:ascii="AvantGarde-Demi" w:hAnsi="AvantGarde-Demi" w:cs="AvantGarde-Demi"/>
          <w:b/>
          <w:bCs/>
          <w:color w:val="000000"/>
          <w:sz w:val="28"/>
          <w:szCs w:val="28"/>
        </w:rPr>
        <w:t xml:space="preserve">g </w:t>
      </w:r>
      <w:r w:rsidRPr="00621681">
        <w:rPr>
          <w:rFonts w:ascii="AvantGarde-Book" w:hAnsi="AvantGarde-Book" w:cs="AvantGarde-Book"/>
          <w:b/>
          <w:color w:val="000000"/>
          <w:sz w:val="28"/>
          <w:szCs w:val="28"/>
        </w:rPr>
        <w:t>sounds.</w:t>
      </w:r>
      <w:r>
        <w:rPr>
          <w:rFonts w:ascii="AvantGarde-Book" w:hAnsi="AvantGarde-Book" w:cs="AvantGarde-Book"/>
          <w:b/>
          <w:color w:val="000000"/>
          <w:sz w:val="28"/>
          <w:szCs w:val="28"/>
        </w:rPr>
        <w:t xml:space="preserve"> </w:t>
      </w:r>
      <w:r w:rsidRPr="00621681">
        <w:rPr>
          <w:rFonts w:ascii="AvantGarde-Book" w:hAnsi="AvantGarde-Book" w:cs="AvantGarde-Book"/>
          <w:b/>
          <w:color w:val="000000"/>
          <w:sz w:val="28"/>
          <w:szCs w:val="28"/>
        </w:rPr>
        <w:t>Then, write the words in the correct columns.</w:t>
      </w:r>
      <w:r>
        <w:rPr>
          <w:rFonts w:ascii="AvantGarde-Book" w:hAnsi="AvantGarde-Book" w:cs="AvantGarde-Book"/>
          <w:b/>
          <w:color w:val="000000"/>
          <w:sz w:val="28"/>
          <w:szCs w:val="28"/>
        </w:rPr>
        <w:t xml:space="preserve"> </w:t>
      </w:r>
      <w:r w:rsidRPr="00621681">
        <w:rPr>
          <w:rFonts w:ascii="AvantGarde-Book" w:hAnsi="AvantGarde-Book" w:cs="AvantGarde-Book"/>
          <w:b/>
          <w:color w:val="000000"/>
          <w:sz w:val="28"/>
          <w:szCs w:val="28"/>
        </w:rPr>
        <w:t>You do not need to list the same word</w:t>
      </w:r>
      <w:r>
        <w:rPr>
          <w:rFonts w:ascii="AvantGarde-Book" w:hAnsi="AvantGarde-Book" w:cs="AvantGarde-Book"/>
          <w:b/>
          <w:color w:val="000000"/>
          <w:sz w:val="28"/>
          <w:szCs w:val="28"/>
        </w:rPr>
        <w:t xml:space="preserve"> </w:t>
      </w:r>
      <w:r w:rsidRPr="00621681">
        <w:rPr>
          <w:rFonts w:ascii="AvantGarde-Book" w:hAnsi="AvantGarde-Book" w:cs="AvantGarde-Book"/>
          <w:b/>
          <w:color w:val="000000"/>
          <w:sz w:val="28"/>
          <w:szCs w:val="28"/>
        </w:rPr>
        <w:t>more than once. Hint: Two words can be listed in more than one column.</w:t>
      </w:r>
      <w:r w:rsidRPr="00621681">
        <w:rPr>
          <w:rFonts w:ascii="AvantGarde-Book" w:hAnsi="AvantGarde-Book" w:cs="AvantGarde-Book"/>
          <w:b/>
          <w:color w:val="000000"/>
          <w:sz w:val="28"/>
          <w:szCs w:val="28"/>
        </w:rPr>
        <w:tab/>
      </w:r>
    </w:p>
    <w:p w:rsidR="00621681" w:rsidRPr="00621681" w:rsidRDefault="00621681" w:rsidP="00621681">
      <w:pPr>
        <w:tabs>
          <w:tab w:val="left" w:pos="7892"/>
        </w:tabs>
        <w:autoSpaceDE w:val="0"/>
        <w:autoSpaceDN w:val="0"/>
        <w:adjustRightInd w:val="0"/>
        <w:spacing w:after="0" w:line="240" w:lineRule="auto"/>
        <w:rPr>
          <w:rFonts w:ascii="AvantGarde-Book" w:hAnsi="AvantGarde-Book" w:cs="AvantGarde-Book"/>
          <w:b/>
          <w:color w:val="000000"/>
          <w:sz w:val="28"/>
          <w:szCs w:val="28"/>
        </w:rPr>
      </w:pPr>
    </w:p>
    <w:p w:rsidR="00621681" w:rsidRPr="00621681" w:rsidRDefault="00621681" w:rsidP="00621681">
      <w:pPr>
        <w:autoSpaceDE w:val="0"/>
        <w:autoSpaceDN w:val="0"/>
        <w:adjustRightInd w:val="0"/>
        <w:spacing w:after="0" w:line="240" w:lineRule="auto"/>
        <w:rPr>
          <w:rFonts w:ascii="AvantGarde-Book" w:hAnsi="AvantGarde-Book" w:cs="AvantGarde-Book"/>
          <w:color w:val="000000"/>
          <w:sz w:val="28"/>
          <w:szCs w:val="28"/>
        </w:rPr>
      </w:pPr>
    </w:p>
    <w:p w:rsidR="00621681" w:rsidRPr="00621681" w:rsidRDefault="00621681" w:rsidP="00621681">
      <w:pPr>
        <w:autoSpaceDE w:val="0"/>
        <w:autoSpaceDN w:val="0"/>
        <w:adjustRightInd w:val="0"/>
        <w:spacing w:after="0" w:line="240" w:lineRule="auto"/>
        <w:rPr>
          <w:rFonts w:ascii="AvantGarde-Book" w:hAnsi="AvantGarde-Book" w:cs="AvantGarde-Book"/>
          <w:color w:val="000000"/>
          <w:sz w:val="28"/>
          <w:szCs w:val="28"/>
        </w:rPr>
      </w:pPr>
      <w:r w:rsidRPr="00621681">
        <w:rPr>
          <w:rFonts w:ascii="AvantGarde-Book" w:hAnsi="AvantGarde-Book" w:cs="AvantGarde-Book"/>
          <w:color w:val="000000"/>
          <w:sz w:val="28"/>
          <w:szCs w:val="28"/>
        </w:rPr>
        <w:t>The tea ceremony is an age-old ritual that has an important place in traditional</w:t>
      </w:r>
      <w:r w:rsidRPr="00621681">
        <w:rPr>
          <w:rFonts w:ascii="AvantGarde-Book" w:hAnsi="AvantGarde-Book" w:cs="AvantGarde-Book"/>
          <w:color w:val="000000"/>
          <w:sz w:val="28"/>
          <w:szCs w:val="28"/>
        </w:rPr>
        <w:t xml:space="preserve"> </w:t>
      </w:r>
      <w:r w:rsidRPr="00621681">
        <w:rPr>
          <w:rFonts w:ascii="AvantGarde-Book" w:hAnsi="AvantGarde-Book" w:cs="AvantGarde-Book"/>
          <w:color w:val="000000"/>
          <w:sz w:val="28"/>
          <w:szCs w:val="28"/>
        </w:rPr>
        <w:t>Japanese society. The person who prepares and serves the tea is called a practitioner.</w:t>
      </w:r>
      <w:r w:rsidRPr="00621681">
        <w:rPr>
          <w:rFonts w:ascii="AvantGarde-Book" w:hAnsi="AvantGarde-Book" w:cs="AvantGarde-Book"/>
          <w:color w:val="000000"/>
          <w:sz w:val="28"/>
          <w:szCs w:val="28"/>
        </w:rPr>
        <w:t xml:space="preserve"> </w:t>
      </w:r>
      <w:r w:rsidRPr="00621681">
        <w:rPr>
          <w:rFonts w:ascii="AvantGarde-Book" w:hAnsi="AvantGarde-Book" w:cs="AvantGarde-Book"/>
          <w:color w:val="000000"/>
          <w:sz w:val="28"/>
          <w:szCs w:val="28"/>
        </w:rPr>
        <w:t>Some ceremonies may last as long as four hours and include food,</w:t>
      </w:r>
      <w:r>
        <w:rPr>
          <w:rFonts w:ascii="AvantGarde-Book" w:hAnsi="AvantGarde-Book" w:cs="AvantGarde-Book"/>
          <w:color w:val="000000"/>
          <w:sz w:val="28"/>
          <w:szCs w:val="28"/>
        </w:rPr>
        <w:t xml:space="preserve"> </w:t>
      </w:r>
      <w:bookmarkStart w:id="0" w:name="_GoBack"/>
      <w:bookmarkEnd w:id="0"/>
      <w:r w:rsidRPr="00621681">
        <w:rPr>
          <w:rFonts w:ascii="AvantGarde-Book" w:hAnsi="AvantGarde-Book" w:cs="AvantGarde-Book"/>
          <w:color w:val="000000"/>
          <w:sz w:val="28"/>
          <w:szCs w:val="28"/>
        </w:rPr>
        <w:t>while other</w:t>
      </w:r>
      <w:r w:rsidRPr="00621681">
        <w:rPr>
          <w:rFonts w:ascii="AvantGarde-Book" w:hAnsi="AvantGarde-Book" w:cs="AvantGarde-Book"/>
          <w:color w:val="000000"/>
          <w:sz w:val="28"/>
          <w:szCs w:val="28"/>
        </w:rPr>
        <w:t xml:space="preserve"> </w:t>
      </w:r>
      <w:r w:rsidRPr="00621681">
        <w:rPr>
          <w:rFonts w:ascii="AvantGarde-Book" w:hAnsi="AvantGarde-Book" w:cs="AvantGarde-Book"/>
          <w:color w:val="000000"/>
          <w:sz w:val="28"/>
          <w:szCs w:val="28"/>
        </w:rPr>
        <w:t>ceremonies are much shorter</w:t>
      </w:r>
    </w:p>
    <w:p w:rsidR="00621681" w:rsidRPr="00621681" w:rsidRDefault="00621681" w:rsidP="00621681">
      <w:pPr>
        <w:autoSpaceDE w:val="0"/>
        <w:autoSpaceDN w:val="0"/>
        <w:adjustRightInd w:val="0"/>
        <w:spacing w:after="0" w:line="240" w:lineRule="auto"/>
        <w:rPr>
          <w:rFonts w:ascii="AvantGarde-Book" w:hAnsi="AvantGarde-Book" w:cs="AvantGarde-Book"/>
          <w:color w:val="000000"/>
          <w:sz w:val="28"/>
          <w:szCs w:val="28"/>
        </w:rPr>
      </w:pPr>
      <w:r w:rsidRPr="00621681">
        <w:rPr>
          <w:rFonts w:ascii="AvantGarde-Book" w:hAnsi="AvantGarde-Book" w:cs="AvantGarde-Book"/>
          <w:color w:val="000000"/>
          <w:sz w:val="28"/>
          <w:szCs w:val="28"/>
        </w:rPr>
        <w:t>.</w:t>
      </w:r>
    </w:p>
    <w:p w:rsidR="00621681" w:rsidRPr="00621681" w:rsidRDefault="00621681" w:rsidP="00621681">
      <w:pPr>
        <w:autoSpaceDE w:val="0"/>
        <w:autoSpaceDN w:val="0"/>
        <w:adjustRightInd w:val="0"/>
        <w:spacing w:after="0" w:line="240" w:lineRule="auto"/>
        <w:rPr>
          <w:rFonts w:ascii="AvantGarde-Book" w:hAnsi="AvantGarde-Book" w:cs="AvantGarde-Book"/>
          <w:color w:val="000000"/>
          <w:sz w:val="28"/>
          <w:szCs w:val="28"/>
        </w:rPr>
      </w:pPr>
      <w:r w:rsidRPr="00621681">
        <w:rPr>
          <w:rFonts w:ascii="AvantGarde-Book" w:hAnsi="AvantGarde-Book" w:cs="AvantGarde-Book"/>
          <w:color w:val="000000"/>
          <w:sz w:val="28"/>
          <w:szCs w:val="28"/>
        </w:rPr>
        <w:t>A tea practitioner may study the art of the tea ceremony for an entire lifetime.</w:t>
      </w:r>
      <w:r w:rsidRPr="00621681">
        <w:rPr>
          <w:rFonts w:ascii="AvantGarde-Book" w:hAnsi="AvantGarde-Book" w:cs="AvantGarde-Book"/>
          <w:color w:val="000000"/>
          <w:sz w:val="28"/>
          <w:szCs w:val="28"/>
        </w:rPr>
        <w:t xml:space="preserve"> </w:t>
      </w:r>
      <w:r w:rsidRPr="00621681">
        <w:rPr>
          <w:rFonts w:ascii="AvantGarde-Book" w:hAnsi="AvantGarde-Book" w:cs="AvantGarde-Book"/>
          <w:color w:val="000000"/>
          <w:sz w:val="28"/>
          <w:szCs w:val="28"/>
        </w:rPr>
        <w:t>A</w:t>
      </w:r>
      <w:r w:rsidRPr="00621681">
        <w:rPr>
          <w:rFonts w:ascii="AvantGarde-Book" w:hAnsi="AvantGarde-Book" w:cs="AvantGarde-Book"/>
          <w:color w:val="000000"/>
          <w:sz w:val="28"/>
          <w:szCs w:val="28"/>
        </w:rPr>
        <w:t xml:space="preserve"> </w:t>
      </w:r>
      <w:r w:rsidRPr="00621681">
        <w:rPr>
          <w:rFonts w:ascii="AvantGarde-Book" w:hAnsi="AvantGarde-Book" w:cs="AvantGarde-Book"/>
          <w:color w:val="000000"/>
          <w:sz w:val="28"/>
          <w:szCs w:val="28"/>
        </w:rPr>
        <w:t>practitioner must know the different types of tea and how they are produced. He or</w:t>
      </w:r>
      <w:r w:rsidRPr="00621681">
        <w:rPr>
          <w:rFonts w:ascii="AvantGarde-Book" w:hAnsi="AvantGarde-Book" w:cs="AvantGarde-Book"/>
          <w:color w:val="000000"/>
          <w:sz w:val="28"/>
          <w:szCs w:val="28"/>
        </w:rPr>
        <w:t xml:space="preserve"> </w:t>
      </w:r>
      <w:r w:rsidRPr="00621681">
        <w:rPr>
          <w:rFonts w:ascii="AvantGarde-Book" w:hAnsi="AvantGarde-Book" w:cs="AvantGarde-Book"/>
          <w:color w:val="000000"/>
          <w:sz w:val="28"/>
          <w:szCs w:val="28"/>
        </w:rPr>
        <w:t>she must also know about other elements of Japanese culture, like kimonos, incense,</w:t>
      </w:r>
      <w:r w:rsidRPr="00621681">
        <w:rPr>
          <w:rFonts w:ascii="AvantGarde-Book" w:hAnsi="AvantGarde-Book" w:cs="AvantGarde-Book"/>
          <w:color w:val="000000"/>
          <w:sz w:val="28"/>
          <w:szCs w:val="28"/>
        </w:rPr>
        <w:t xml:space="preserve"> </w:t>
      </w:r>
      <w:r w:rsidRPr="00621681">
        <w:rPr>
          <w:rFonts w:ascii="AvantGarde-Book" w:hAnsi="AvantGarde-Book" w:cs="AvantGarde-Book"/>
          <w:color w:val="000000"/>
          <w:sz w:val="28"/>
          <w:szCs w:val="28"/>
        </w:rPr>
        <w:t>and flower arranging. Even guests at a tea ceremony need to know about tea and the</w:t>
      </w:r>
      <w:r w:rsidRPr="00621681">
        <w:rPr>
          <w:rFonts w:ascii="AvantGarde-Book" w:hAnsi="AvantGarde-Book" w:cs="AvantGarde-Book"/>
          <w:color w:val="000000"/>
          <w:sz w:val="28"/>
          <w:szCs w:val="28"/>
        </w:rPr>
        <w:t xml:space="preserve"> </w:t>
      </w:r>
      <w:r w:rsidRPr="00621681">
        <w:rPr>
          <w:rFonts w:ascii="AvantGarde-Book" w:hAnsi="AvantGarde-Book" w:cs="AvantGarde-Book"/>
          <w:color w:val="000000"/>
          <w:sz w:val="28"/>
          <w:szCs w:val="28"/>
        </w:rPr>
        <w:t>proper manners and gestures to use.</w:t>
      </w:r>
    </w:p>
    <w:p w:rsidR="00621681" w:rsidRPr="00621681" w:rsidRDefault="00621681" w:rsidP="00621681">
      <w:pPr>
        <w:autoSpaceDE w:val="0"/>
        <w:autoSpaceDN w:val="0"/>
        <w:adjustRightInd w:val="0"/>
        <w:spacing w:after="0" w:line="240" w:lineRule="auto"/>
        <w:rPr>
          <w:rFonts w:ascii="AvantGarde-Book" w:hAnsi="AvantGarde-Book" w:cs="AvantGarde-Book"/>
          <w:color w:val="000000"/>
          <w:sz w:val="28"/>
          <w:szCs w:val="28"/>
        </w:rPr>
      </w:pPr>
      <w:r w:rsidRPr="00621681">
        <w:rPr>
          <w:rFonts w:ascii="AvantGarde-Book" w:hAnsi="AvantGarde-Book" w:cs="AvantGarde-Book"/>
          <w:color w:val="000000"/>
          <w:sz w:val="28"/>
          <w:szCs w:val="28"/>
        </w:rPr>
        <w:t>Certain equipment is needed for even a basic ceremony. For example, a</w:t>
      </w:r>
    </w:p>
    <w:p w:rsidR="00621681" w:rsidRPr="00621681" w:rsidRDefault="00621681" w:rsidP="00621681">
      <w:pPr>
        <w:autoSpaceDE w:val="0"/>
        <w:autoSpaceDN w:val="0"/>
        <w:adjustRightInd w:val="0"/>
        <w:spacing w:after="0" w:line="240" w:lineRule="auto"/>
        <w:rPr>
          <w:rFonts w:ascii="AvantGarde-Book" w:hAnsi="AvantGarde-Book" w:cs="AvantGarde-Book"/>
          <w:color w:val="000000"/>
          <w:sz w:val="28"/>
          <w:szCs w:val="28"/>
        </w:rPr>
      </w:pPr>
      <w:proofErr w:type="gramStart"/>
      <w:r w:rsidRPr="00621681">
        <w:rPr>
          <w:rFonts w:ascii="AvantGarde-Book" w:hAnsi="AvantGarde-Book" w:cs="AvantGarde-Book"/>
          <w:color w:val="000000"/>
          <w:sz w:val="28"/>
          <w:szCs w:val="28"/>
        </w:rPr>
        <w:t>rectangular</w:t>
      </w:r>
      <w:proofErr w:type="gramEnd"/>
      <w:r w:rsidRPr="00621681">
        <w:rPr>
          <w:rFonts w:ascii="AvantGarde-Book" w:hAnsi="AvantGarde-Book" w:cs="AvantGarde-Book"/>
          <w:color w:val="000000"/>
          <w:sz w:val="28"/>
          <w:szCs w:val="28"/>
        </w:rPr>
        <w:t xml:space="preserve"> white cloth is used to clean the tea bowl. </w:t>
      </w:r>
    </w:p>
    <w:p w:rsidR="00621681" w:rsidRPr="00621681" w:rsidRDefault="00621681" w:rsidP="00621681">
      <w:pPr>
        <w:autoSpaceDE w:val="0"/>
        <w:autoSpaceDN w:val="0"/>
        <w:adjustRightInd w:val="0"/>
        <w:spacing w:after="0" w:line="240" w:lineRule="auto"/>
        <w:rPr>
          <w:rFonts w:ascii="AvantGarde-Book" w:hAnsi="AvantGarde-Book" w:cs="AvantGarde-Book"/>
          <w:color w:val="000000"/>
          <w:sz w:val="28"/>
          <w:szCs w:val="28"/>
        </w:rPr>
      </w:pPr>
    </w:p>
    <w:p w:rsidR="00621681" w:rsidRPr="00621681" w:rsidRDefault="00621681" w:rsidP="00621681">
      <w:pPr>
        <w:autoSpaceDE w:val="0"/>
        <w:autoSpaceDN w:val="0"/>
        <w:adjustRightInd w:val="0"/>
        <w:spacing w:after="0" w:line="240" w:lineRule="auto"/>
        <w:rPr>
          <w:rFonts w:ascii="AvantGarde-Book" w:hAnsi="AvantGarde-Book" w:cs="AvantGarde-Book"/>
          <w:color w:val="000000"/>
          <w:sz w:val="28"/>
          <w:szCs w:val="28"/>
        </w:rPr>
      </w:pPr>
      <w:r w:rsidRPr="00621681">
        <w:rPr>
          <w:rFonts w:ascii="AvantGarde-Book" w:hAnsi="AvantGarde-Book" w:cs="AvantGarde-Book"/>
          <w:color w:val="000000"/>
          <w:sz w:val="28"/>
          <w:szCs w:val="28"/>
        </w:rPr>
        <w:t xml:space="preserve">A ladle, called </w:t>
      </w:r>
      <w:proofErr w:type="spellStart"/>
      <w:r w:rsidRPr="00621681">
        <w:rPr>
          <w:rFonts w:ascii="AvantGarde-BookOblique" w:hAnsi="AvantGarde-BookOblique" w:cs="AvantGarde-BookOblique"/>
          <w:i/>
          <w:iCs/>
          <w:color w:val="000000"/>
          <w:sz w:val="28"/>
          <w:szCs w:val="28"/>
        </w:rPr>
        <w:t>hishaku</w:t>
      </w:r>
      <w:proofErr w:type="spellEnd"/>
      <w:r w:rsidRPr="00621681">
        <w:rPr>
          <w:rFonts w:ascii="AvantGarde-Book" w:hAnsi="AvantGarde-Book" w:cs="AvantGarde-Book"/>
          <w:color w:val="000000"/>
          <w:sz w:val="28"/>
          <w:szCs w:val="28"/>
        </w:rPr>
        <w:t>, is used for</w:t>
      </w:r>
      <w:r w:rsidRPr="00621681">
        <w:rPr>
          <w:rFonts w:ascii="AvantGarde-Book" w:hAnsi="AvantGarde-Book" w:cs="AvantGarde-Book"/>
          <w:color w:val="000000"/>
          <w:sz w:val="28"/>
          <w:szCs w:val="28"/>
        </w:rPr>
        <w:t xml:space="preserve"> </w:t>
      </w:r>
      <w:r w:rsidRPr="00621681">
        <w:rPr>
          <w:rFonts w:ascii="AvantGarde-Book" w:hAnsi="AvantGarde-Book" w:cs="AvantGarde-Book"/>
          <w:color w:val="000000"/>
          <w:sz w:val="28"/>
          <w:szCs w:val="28"/>
        </w:rPr>
        <w:t>removing tea from the pot. The tea bowls are among the most important parts of the</w:t>
      </w:r>
      <w:r w:rsidRPr="00621681">
        <w:rPr>
          <w:rFonts w:ascii="AvantGarde-Book" w:hAnsi="AvantGarde-Book" w:cs="AvantGarde-Book"/>
          <w:color w:val="000000"/>
          <w:sz w:val="28"/>
          <w:szCs w:val="28"/>
        </w:rPr>
        <w:t xml:space="preserve"> </w:t>
      </w:r>
      <w:r w:rsidRPr="00621681">
        <w:rPr>
          <w:rFonts w:ascii="AvantGarde-Book" w:hAnsi="AvantGarde-Book" w:cs="AvantGarde-Book"/>
          <w:color w:val="000000"/>
          <w:sz w:val="28"/>
          <w:szCs w:val="28"/>
        </w:rPr>
        <w:t>ceremony. On some occasions, fragile bowls that are hundreds of years old may be</w:t>
      </w:r>
      <w:r w:rsidRPr="00621681">
        <w:rPr>
          <w:rFonts w:ascii="AvantGarde-Book" w:hAnsi="AvantGarde-Book" w:cs="AvantGarde-Book"/>
          <w:color w:val="000000"/>
          <w:sz w:val="28"/>
          <w:szCs w:val="28"/>
        </w:rPr>
        <w:t xml:space="preserve"> </w:t>
      </w:r>
      <w:r w:rsidRPr="00621681">
        <w:rPr>
          <w:rFonts w:ascii="AvantGarde-Book" w:hAnsi="AvantGarde-Book" w:cs="AvantGarde-Book"/>
          <w:color w:val="000000"/>
          <w:sz w:val="28"/>
          <w:szCs w:val="28"/>
        </w:rPr>
        <w:t>used. Even an irregular bowl can be valuable. Its imperfections show that it was</w:t>
      </w:r>
      <w:r w:rsidRPr="00621681">
        <w:rPr>
          <w:rFonts w:ascii="AvantGarde-Book" w:hAnsi="AvantGarde-Book" w:cs="AvantGarde-Book"/>
          <w:color w:val="000000"/>
          <w:sz w:val="28"/>
          <w:szCs w:val="28"/>
        </w:rPr>
        <w:t xml:space="preserve"> </w:t>
      </w:r>
      <w:r w:rsidRPr="00621681">
        <w:rPr>
          <w:rFonts w:ascii="AvantGarde-Book" w:hAnsi="AvantGarde-Book" w:cs="AvantGarde-Book"/>
          <w:color w:val="000000"/>
          <w:sz w:val="28"/>
          <w:szCs w:val="28"/>
        </w:rPr>
        <w:t>handmade.</w:t>
      </w:r>
    </w:p>
    <w:p w:rsidR="00621681" w:rsidRDefault="00621681" w:rsidP="00621681">
      <w:pPr>
        <w:autoSpaceDE w:val="0"/>
        <w:autoSpaceDN w:val="0"/>
        <w:adjustRightInd w:val="0"/>
        <w:spacing w:after="0" w:line="240" w:lineRule="auto"/>
        <w:rPr>
          <w:rFonts w:ascii="AvantGarde-Demi" w:hAnsi="AvantGarde-Demi" w:cs="AvantGarde-Demi"/>
          <w:b/>
          <w:bCs/>
          <w:color w:val="000000"/>
          <w:sz w:val="20"/>
          <w:szCs w:val="20"/>
        </w:rPr>
      </w:pPr>
    </w:p>
    <w:p w:rsidR="00621681" w:rsidRDefault="00621681" w:rsidP="00621681">
      <w:pPr>
        <w:autoSpaceDE w:val="0"/>
        <w:autoSpaceDN w:val="0"/>
        <w:adjustRightInd w:val="0"/>
        <w:spacing w:after="0" w:line="240" w:lineRule="auto"/>
        <w:rPr>
          <w:rFonts w:ascii="AvantGarde-Demi" w:hAnsi="AvantGarde-Demi" w:cs="AvantGarde-Demi"/>
          <w:b/>
          <w:bCs/>
          <w:color w:val="00F1A4"/>
          <w:sz w:val="40"/>
          <w:szCs w:val="40"/>
        </w:rPr>
      </w:pPr>
      <w:r>
        <w:rPr>
          <w:rFonts w:ascii="AvantGarde-Demi" w:hAnsi="AvantGarde-Demi" w:cs="AvantGarde-Demi"/>
          <w:b/>
          <w:bCs/>
          <w:color w:val="FFFFFF"/>
          <w:sz w:val="36"/>
          <w:szCs w:val="36"/>
        </w:rPr>
        <w:t>Les</w:t>
      </w:r>
    </w:p>
    <w:p w:rsidR="001B24AD" w:rsidRDefault="001B24AD" w:rsidP="001B24AD">
      <w:pPr>
        <w:autoSpaceDE w:val="0"/>
        <w:autoSpaceDN w:val="0"/>
        <w:adjustRightInd w:val="0"/>
        <w:spacing w:after="0" w:line="240" w:lineRule="auto"/>
        <w:rPr>
          <w:rFonts w:ascii="AvantGarde-Demi" w:hAnsi="AvantGarde-Demi" w:cs="AvantGarde-Demi"/>
          <w:b/>
          <w:bCs/>
          <w:sz w:val="36"/>
          <w:szCs w:val="36"/>
        </w:rPr>
      </w:pPr>
      <w:r>
        <w:rPr>
          <w:rFonts w:ascii="AvantGarde-Demi" w:hAnsi="AvantGarde-Demi" w:cs="AvantGarde-Demi"/>
          <w:b/>
          <w:bCs/>
          <w:sz w:val="36"/>
          <w:szCs w:val="36"/>
        </w:rPr>
        <w:t>Put the headings in your spelling books. Find all of the words in the text above and put them under the correct heading. Highlight them in text after you have used them</w:t>
      </w:r>
    </w:p>
    <w:p w:rsidR="001B24AD" w:rsidRDefault="001B24AD" w:rsidP="001B24AD">
      <w:pPr>
        <w:autoSpaceDE w:val="0"/>
        <w:autoSpaceDN w:val="0"/>
        <w:adjustRightInd w:val="0"/>
        <w:spacing w:after="0" w:line="240" w:lineRule="auto"/>
        <w:rPr>
          <w:rFonts w:ascii="AvantGarde-Demi" w:hAnsi="AvantGarde-Demi" w:cs="AvantGarde-Demi"/>
          <w:b/>
          <w:bCs/>
          <w:sz w:val="36"/>
          <w:szCs w:val="36"/>
        </w:rPr>
      </w:pPr>
    </w:p>
    <w:p w:rsidR="001B24AD" w:rsidRPr="001B24AD" w:rsidRDefault="001B24AD" w:rsidP="001B24AD">
      <w:pPr>
        <w:autoSpaceDE w:val="0"/>
        <w:autoSpaceDN w:val="0"/>
        <w:adjustRightInd w:val="0"/>
        <w:spacing w:after="0" w:line="240" w:lineRule="auto"/>
        <w:rPr>
          <w:rFonts w:ascii="AvantGarde-Demi" w:hAnsi="AvantGarde-Demi" w:cs="AvantGarde-Demi"/>
          <w:b/>
          <w:bCs/>
          <w:sz w:val="36"/>
          <w:szCs w:val="36"/>
        </w:rPr>
      </w:pPr>
    </w:p>
    <w:p w:rsidR="001B24AD" w:rsidRPr="001B24AD" w:rsidRDefault="001B24AD" w:rsidP="001B24AD">
      <w:pPr>
        <w:autoSpaceDE w:val="0"/>
        <w:autoSpaceDN w:val="0"/>
        <w:adjustRightInd w:val="0"/>
        <w:spacing w:after="0" w:line="240" w:lineRule="auto"/>
        <w:jc w:val="center"/>
        <w:rPr>
          <w:rFonts w:ascii="AvantGarde-Demi" w:hAnsi="AvantGarde-Demi" w:cs="AvantGarde-Demi"/>
          <w:b/>
          <w:bCs/>
          <w:sz w:val="40"/>
          <w:szCs w:val="40"/>
        </w:rPr>
      </w:pPr>
      <w:r w:rsidRPr="001B24AD">
        <w:rPr>
          <w:rFonts w:ascii="AvantGarde-Book" w:hAnsi="AvantGarde-Book" w:cs="AvantGarde-Book"/>
          <w:sz w:val="40"/>
          <w:szCs w:val="40"/>
        </w:rPr>
        <w:t xml:space="preserve">Hard and Soft </w:t>
      </w:r>
      <w:r w:rsidRPr="001B24AD">
        <w:rPr>
          <w:rFonts w:ascii="AvantGarde-Demi" w:hAnsi="AvantGarde-Demi" w:cs="AvantGarde-Demi"/>
          <w:b/>
          <w:bCs/>
          <w:sz w:val="40"/>
          <w:szCs w:val="40"/>
        </w:rPr>
        <w:t xml:space="preserve">c </w:t>
      </w:r>
      <w:r w:rsidRPr="001B24AD">
        <w:rPr>
          <w:rFonts w:ascii="AvantGarde-Book" w:hAnsi="AvantGarde-Book" w:cs="AvantGarde-Book"/>
          <w:sz w:val="40"/>
          <w:szCs w:val="40"/>
        </w:rPr>
        <w:t xml:space="preserve">and </w:t>
      </w:r>
      <w:r w:rsidRPr="001B24AD">
        <w:rPr>
          <w:rFonts w:ascii="AvantGarde-Demi" w:hAnsi="AvantGarde-Demi" w:cs="AvantGarde-Demi"/>
          <w:b/>
          <w:bCs/>
          <w:sz w:val="40"/>
          <w:szCs w:val="40"/>
        </w:rPr>
        <w:t>g</w:t>
      </w:r>
    </w:p>
    <w:p w:rsidR="001B24AD" w:rsidRPr="001B24AD" w:rsidRDefault="001B24AD" w:rsidP="001B24AD">
      <w:pPr>
        <w:autoSpaceDE w:val="0"/>
        <w:autoSpaceDN w:val="0"/>
        <w:adjustRightInd w:val="0"/>
        <w:spacing w:after="0" w:line="240" w:lineRule="auto"/>
        <w:rPr>
          <w:rFonts w:ascii="AvantGarde-Demi" w:hAnsi="AvantGarde-Demi" w:cs="AvantGarde-Demi"/>
          <w:b/>
          <w:bCs/>
          <w:sz w:val="40"/>
          <w:szCs w:val="40"/>
        </w:rPr>
      </w:pPr>
    </w:p>
    <w:p w:rsidR="001B24AD" w:rsidRPr="001B24AD" w:rsidRDefault="001B24AD" w:rsidP="001B24AD">
      <w:pPr>
        <w:autoSpaceDE w:val="0"/>
        <w:autoSpaceDN w:val="0"/>
        <w:adjustRightInd w:val="0"/>
        <w:spacing w:after="0" w:line="240" w:lineRule="auto"/>
        <w:rPr>
          <w:rFonts w:ascii="AvantGarde-Demi" w:hAnsi="AvantGarde-Demi" w:cs="AvantGarde-Demi"/>
          <w:b/>
          <w:bCs/>
          <w:sz w:val="40"/>
          <w:szCs w:val="40"/>
        </w:rPr>
      </w:pPr>
    </w:p>
    <w:p w:rsidR="001B24AD" w:rsidRPr="00621681" w:rsidRDefault="001B24AD" w:rsidP="001B24AD">
      <w:pPr>
        <w:autoSpaceDE w:val="0"/>
        <w:autoSpaceDN w:val="0"/>
        <w:adjustRightInd w:val="0"/>
        <w:spacing w:after="0" w:line="240" w:lineRule="auto"/>
        <w:rPr>
          <w:rFonts w:asciiTheme="majorHAnsi" w:hAnsiTheme="majorHAnsi" w:cs="AvantGarde-Demi"/>
          <w:b/>
          <w:bCs/>
          <w:sz w:val="28"/>
          <w:szCs w:val="28"/>
        </w:rPr>
      </w:pPr>
      <w:r w:rsidRPr="00621681">
        <w:rPr>
          <w:rFonts w:asciiTheme="majorHAnsi" w:hAnsiTheme="majorHAnsi" w:cs="AvantGarde-Book"/>
          <w:b/>
          <w:sz w:val="28"/>
          <w:szCs w:val="28"/>
        </w:rPr>
        <w:t xml:space="preserve">Hard </w:t>
      </w:r>
      <w:r w:rsidRPr="00621681">
        <w:rPr>
          <w:rFonts w:asciiTheme="majorHAnsi" w:hAnsiTheme="majorHAnsi" w:cs="AvantGarde-Demi"/>
          <w:b/>
          <w:bCs/>
          <w:sz w:val="28"/>
          <w:szCs w:val="28"/>
        </w:rPr>
        <w:t>c</w:t>
      </w:r>
      <w:r w:rsidRPr="00621681">
        <w:rPr>
          <w:rFonts w:asciiTheme="majorHAnsi" w:hAnsiTheme="majorHAnsi" w:cs="AvantGarde-Demi"/>
          <w:b/>
          <w:bCs/>
          <w:sz w:val="28"/>
          <w:szCs w:val="28"/>
        </w:rPr>
        <w:t xml:space="preserve">    Soft C       Hard G</w:t>
      </w:r>
      <w:r w:rsidRPr="00621681">
        <w:rPr>
          <w:rFonts w:asciiTheme="majorHAnsi" w:hAnsiTheme="majorHAnsi" w:cs="AvantGarde-Demi"/>
          <w:b/>
          <w:bCs/>
          <w:sz w:val="28"/>
          <w:szCs w:val="28"/>
        </w:rPr>
        <w:tab/>
      </w:r>
      <w:r w:rsidRPr="00621681">
        <w:rPr>
          <w:rFonts w:asciiTheme="majorHAnsi" w:hAnsiTheme="majorHAnsi" w:cs="AvantGarde-Demi"/>
          <w:b/>
          <w:bCs/>
          <w:sz w:val="28"/>
          <w:szCs w:val="28"/>
        </w:rPr>
        <w:tab/>
        <w:t>Soft G</w:t>
      </w:r>
    </w:p>
    <w:sectPr w:rsidR="001B24AD" w:rsidRPr="00621681" w:rsidSect="001B24AD">
      <w:pgSz w:w="11906" w:h="16838"/>
      <w:pgMar w:top="1440" w:right="1440" w:bottom="1440" w:left="1440"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antGarde-Demi">
    <w:panose1 w:val="00000000000000000000"/>
    <w:charset w:val="00"/>
    <w:family w:val="roman"/>
    <w:notTrueType/>
    <w:pitch w:val="default"/>
    <w:sig w:usb0="00000003" w:usb1="00000000" w:usb2="00000000" w:usb3="00000000" w:csb0="00000001" w:csb1="00000000"/>
  </w:font>
  <w:font w:name="AvantGarde-Book">
    <w:panose1 w:val="00000000000000000000"/>
    <w:charset w:val="00"/>
    <w:family w:val="roman"/>
    <w:notTrueType/>
    <w:pitch w:val="default"/>
    <w:sig w:usb0="00000003" w:usb1="00000000" w:usb2="00000000" w:usb3="00000000" w:csb0="00000001" w:csb1="00000000"/>
  </w:font>
  <w:font w:name="AvantGarde-BookObliq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AD"/>
    <w:rsid w:val="001B24AD"/>
    <w:rsid w:val="00230CE8"/>
    <w:rsid w:val="00621681"/>
    <w:rsid w:val="0096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dc:creator>
  <cp:lastModifiedBy>Belinda</cp:lastModifiedBy>
  <cp:revision>2</cp:revision>
  <dcterms:created xsi:type="dcterms:W3CDTF">2013-02-18T23:09:00Z</dcterms:created>
  <dcterms:modified xsi:type="dcterms:W3CDTF">2013-02-18T23:09:00Z</dcterms:modified>
</cp:coreProperties>
</file>